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BB" w:rsidRDefault="008256BB" w:rsidP="008256BB">
      <w:pPr>
        <w:spacing w:line="259" w:lineRule="auto"/>
        <w:ind w:left="0" w:firstLine="0"/>
        <w:jc w:val="left"/>
        <w:rPr>
          <w:b/>
          <w:bCs/>
        </w:rPr>
      </w:pPr>
      <w:r>
        <w:rPr>
          <w:b/>
          <w:bCs/>
        </w:rPr>
        <w:br/>
        <w:t>Department Resolution No. 202</w:t>
      </w:r>
      <w:r w:rsidR="009F4090">
        <w:rPr>
          <w:b/>
          <w:bCs/>
        </w:rPr>
        <w:t>6</w:t>
      </w:r>
      <w:bookmarkStart w:id="0" w:name="_GoBack"/>
      <w:bookmarkEnd w:id="0"/>
      <w:r>
        <w:rPr>
          <w:b/>
          <w:bCs/>
        </w:rPr>
        <w:t>-</w:t>
      </w:r>
      <w:r>
        <w:rPr>
          <w:b/>
          <w:bCs/>
        </w:rPr>
        <w:br/>
        <w:t xml:space="preserve">Subject: </w:t>
      </w:r>
      <w:r w:rsidRPr="00471FEE">
        <w:rPr>
          <w:b/>
          <w:bCs/>
        </w:rPr>
        <w:t xml:space="preserve">VETERANS SERVICE ORGANIZATION (VSO) LIKE </w:t>
      </w:r>
      <w:r>
        <w:rPr>
          <w:b/>
          <w:bCs/>
        </w:rPr>
        <w:t>TAL</w:t>
      </w:r>
      <w:r w:rsidRPr="00471FEE">
        <w:rPr>
          <w:b/>
          <w:bCs/>
        </w:rPr>
        <w:t xml:space="preserve"> </w:t>
      </w:r>
      <w:r w:rsidR="00AA5BED">
        <w:rPr>
          <w:b/>
          <w:bCs/>
        </w:rPr>
        <w:t>SHOULD</w:t>
      </w:r>
      <w:r w:rsidRPr="00471FEE">
        <w:rPr>
          <w:b/>
          <w:bCs/>
        </w:rPr>
        <w:t xml:space="preserve"> CONSIDER PARTNERING WITH ATTORNEYS AND CLAIMS AGENTS TO GET SHARE OF VA FEES</w:t>
      </w:r>
      <w:r>
        <w:rPr>
          <w:b/>
          <w:bCs/>
        </w:rPr>
        <w:br/>
        <w:t>Origin: CALEGION Manuel L. Quezon Post 603</w:t>
      </w:r>
    </w:p>
    <w:p w:rsidR="008256BB" w:rsidRDefault="008256BB" w:rsidP="008256BB">
      <w:pPr>
        <w:rPr>
          <w:color w:val="000000"/>
        </w:rPr>
      </w:pPr>
      <w:r>
        <w:rPr>
          <w:b/>
          <w:bCs/>
        </w:rPr>
        <w:t xml:space="preserve">Submitted By: </w:t>
      </w:r>
      <w:r w:rsidRPr="0018226C">
        <w:rPr>
          <w:b/>
          <w:bCs/>
        </w:rPr>
        <w:t>Nestor.Aliga@</w:t>
      </w:r>
      <w:r>
        <w:rPr>
          <w:b/>
          <w:bCs/>
        </w:rPr>
        <w:t>gmail.com</w:t>
      </w:r>
    </w:p>
    <w:p w:rsidR="008256BB" w:rsidRDefault="008256BB" w:rsidP="008256BB">
      <w:pPr>
        <w:spacing w:line="259" w:lineRule="auto"/>
        <w:ind w:left="0" w:firstLine="0"/>
        <w:jc w:val="right"/>
      </w:pPr>
      <w:r>
        <w:rPr>
          <w:rFonts w:ascii="Calibri" w:eastAsia="Calibri" w:hAnsi="Calibri" w:cs="Calibri"/>
          <w:noProof/>
          <w:color w:val="000000"/>
          <w:sz w:val="22"/>
          <w:szCs w:val="22"/>
        </w:rPr>
        <mc:AlternateContent>
          <mc:Choice Requires="wpg">
            <w:drawing>
              <wp:inline distT="0" distB="0" distL="0" distR="0" wp14:anchorId="0972C09F" wp14:editId="12543A3E">
                <wp:extent cx="6894195" cy="17780"/>
                <wp:effectExtent l="0" t="0" r="0" b="0"/>
                <wp:docPr id="89" name="Group 89"/>
                <wp:cNvGraphicFramePr/>
                <a:graphic xmlns:a="http://schemas.openxmlformats.org/drawingml/2006/main">
                  <a:graphicData uri="http://schemas.microsoft.com/office/word/2010/wordprocessingGroup">
                    <wpg:wgp>
                      <wpg:cNvGrpSpPr/>
                      <wpg:grpSpPr>
                        <a:xfrm>
                          <a:off x="0" y="0"/>
                          <a:ext cx="6894195" cy="17780"/>
                          <a:chOff x="1898900" y="3771100"/>
                          <a:chExt cx="6894200" cy="17800"/>
                        </a:xfrm>
                      </wpg:grpSpPr>
                      <wpg:grpSp>
                        <wpg:cNvPr id="90" name="Group 90"/>
                        <wpg:cNvGrpSpPr/>
                        <wpg:grpSpPr>
                          <a:xfrm>
                            <a:off x="1898903" y="3771110"/>
                            <a:ext cx="6894195" cy="17780"/>
                            <a:chOff x="0" y="0"/>
                            <a:chExt cx="6894195" cy="17780"/>
                          </a:xfrm>
                        </wpg:grpSpPr>
                        <wps:wsp>
                          <wps:cNvPr id="91" name="Rectangle 91"/>
                          <wps:cNvSpPr/>
                          <wps:spPr>
                            <a:xfrm>
                              <a:off x="0" y="0"/>
                              <a:ext cx="6894175" cy="17775"/>
                            </a:xfrm>
                            <a:prstGeom prst="rect">
                              <a:avLst/>
                            </a:prstGeom>
                            <a:noFill/>
                            <a:ln>
                              <a:noFill/>
                            </a:ln>
                          </wps:spPr>
                          <wps:txbx>
                            <w:txbxContent>
                              <w:p w:rsidR="008256BB" w:rsidRDefault="008256BB" w:rsidP="008256BB">
                                <w:pPr>
                                  <w:spacing w:line="240" w:lineRule="auto"/>
                                  <w:ind w:left="0" w:firstLine="0"/>
                                  <w:jc w:val="left"/>
                                  <w:textDirection w:val="btLr"/>
                                </w:pPr>
                              </w:p>
                            </w:txbxContent>
                          </wps:txbx>
                          <wps:bodyPr spcFirstLastPara="1" wrap="square" lIns="91425" tIns="91425" rIns="91425" bIns="91425" anchor="ctr" anchorCtr="0">
                            <a:noAutofit/>
                          </wps:bodyPr>
                        </wps:wsp>
                        <wps:wsp>
                          <wps:cNvPr id="92" name="Freeform 92"/>
                          <wps:cNvSpPr/>
                          <wps:spPr>
                            <a:xfrm>
                              <a:off x="0" y="0"/>
                              <a:ext cx="6894195" cy="17780"/>
                            </a:xfrm>
                            <a:custGeom>
                              <a:avLst/>
                              <a:gdLst/>
                              <a:ahLst/>
                              <a:cxnLst/>
                              <a:rect l="l" t="t" r="r" b="b"/>
                              <a:pathLst>
                                <a:path w="6894195" h="17780" extrusionOk="0">
                                  <a:moveTo>
                                    <a:pt x="0" y="0"/>
                                  </a:moveTo>
                                  <a:lnTo>
                                    <a:pt x="6894195" y="0"/>
                                  </a:lnTo>
                                  <a:lnTo>
                                    <a:pt x="6894195" y="17780"/>
                                  </a:lnTo>
                                  <a:lnTo>
                                    <a:pt x="0" y="17780"/>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972C09F" id="Group 89" o:spid="_x0000_s1026" style="width:542.85pt;height:1.4pt;mso-position-horizontal-relative:char;mso-position-vertical-relative:line" coordorigin="18989,37711" coordsize="6894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">
                <v:group id="Group 90" o:spid="_x0000_s1027" style="position:absolute;left:18989;top:37711;width:68941;height:177" coordsize="6894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91" o:spid="_x0000_s1028" style="position:absolute;width:68941;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rYsMA&#10;AADbAAAADwAAAGRycy9kb3ducmV2LnhtbESP0WrCQBRE34X+w3ILvukmoYimrtKWFtQnm/QDbrPX&#10;bDB7N81uY/x7t1DwcZiZM8x6O9pWDNT7xrGCdJ6AIK6cbrhW8FV+zJYgfEDW2DomBVfysN08TNaY&#10;a3fhTxqKUIsIYZ+jAhNCl0vpK0MW/dx1xNE7ud5iiLKvpe7xEuG2lVmSLKTFhuOCwY7eDFXn4tcq&#10;OD45yt4z/1rUdmXG7/Kw/8GFUtPH8eUZRKAx3MP/7Z1WsErh70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rYsMAAADbAAAADwAAAAAAAAAAAAAAAACYAgAAZHJzL2Rv&#10;d25yZXYueG1sUEsFBgAAAAAEAAQA9QAAAIgDAAAAAA==&#10;" filled="f" stroked="f">
                    <v:textbox inset="2.53958mm,2.53958mm,2.53958mm,2.53958mm">
                      <w:txbxContent>
                        <w:p w:rsidR="008256BB" w:rsidRDefault="008256BB" w:rsidP="008256BB">
                          <w:pPr>
                            <w:spacing w:line="240" w:lineRule="auto"/>
                            <w:ind w:left="0" w:firstLine="0"/>
                            <w:jc w:val="left"/>
                            <w:textDirection w:val="btLr"/>
                          </w:pPr>
                        </w:p>
                      </w:txbxContent>
                    </v:textbox>
                  </v:rect>
                  <v:shape id="Freeform 92" o:spid="_x0000_s1029" style="position:absolute;width:68941;height:177;visibility:visible;mso-wrap-style:square;v-text-anchor:middle" coordsize="6894195,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7Q/sQA&#10;AADbAAAADwAAAGRycy9kb3ducmV2LnhtbESPQWsCMRSE7wX/Q3iCt5pUirSrUYooFISWWkGPz81z&#10;d3HzsiTZdfvvG0HwOMzMN8x82dtadORD5VjDy1iBIM6dqbjQsP/dPL+BCBHZYO2YNPxRgOVi8DTH&#10;zLgr/1C3i4VIEA4ZaihjbDIpQ16SxTB2DXHyzs5bjEn6QhqP1wS3tZwoNZUWK04LJTa0Kim/7Fqr&#10;od36eNyo/vCar6ff4ay+bHdqtR4N+48ZiEh9fITv7U+j4X0Ct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u0P7EAAAA2wAAAA8AAAAAAAAAAAAAAAAAmAIAAGRycy9k&#10;b3ducmV2LnhtbFBLBQYAAAAABAAEAPUAAACJAwAAAAA=&#10;" path="m,l6894195,r,17780l,17780,,e" fillcolor="black" stroked="f">
                    <v:path arrowok="t" o:extrusionok="f"/>
                  </v:shape>
                </v:group>
                <w10:anchorlock/>
              </v:group>
            </w:pict>
          </mc:Fallback>
        </mc:AlternateContent>
      </w:r>
      <w:r>
        <w:rPr>
          <w:color w:val="000000"/>
        </w:rPr>
        <w:t xml:space="preserve"> </w:t>
      </w:r>
    </w:p>
    <w:p w:rsidR="008256BB" w:rsidRDefault="008256BB" w:rsidP="008256BB">
      <w:pPr>
        <w:spacing w:line="259" w:lineRule="auto"/>
        <w:ind w:left="91" w:firstLine="0"/>
        <w:jc w:val="left"/>
      </w:pPr>
      <w:r>
        <w:rPr>
          <w:color w:val="000000"/>
        </w:rPr>
        <w:t xml:space="preserve"> </w:t>
      </w:r>
    </w:p>
    <w:p w:rsidR="008256BB" w:rsidRDefault="008256BB" w:rsidP="008256BB">
      <w:pPr>
        <w:pStyle w:val="Heading1"/>
        <w:spacing w:line="240" w:lineRule="auto"/>
        <w:ind w:right="62"/>
      </w:pPr>
      <w:r>
        <w:t xml:space="preserve">RESOLUTION  </w:t>
      </w:r>
    </w:p>
    <w:p w:rsidR="008256BB" w:rsidRDefault="008256BB" w:rsidP="008256BB">
      <w:pPr>
        <w:pBdr>
          <w:top w:val="nil"/>
          <w:left w:val="nil"/>
          <w:bottom w:val="nil"/>
          <w:right w:val="nil"/>
          <w:between w:val="nil"/>
        </w:pBdr>
        <w:spacing w:line="240" w:lineRule="auto"/>
        <w:ind w:left="18" w:firstLine="0"/>
        <w:jc w:val="left"/>
        <w:rPr>
          <w:color w:val="000000"/>
        </w:rPr>
      </w:pPr>
    </w:p>
    <w:p w:rsidR="008256BB" w:rsidRPr="00471FEE" w:rsidRDefault="008256BB" w:rsidP="008256BB">
      <w:pPr>
        <w:pBdr>
          <w:top w:val="nil"/>
          <w:left w:val="nil"/>
          <w:bottom w:val="nil"/>
          <w:right w:val="nil"/>
          <w:between w:val="nil"/>
        </w:pBdr>
        <w:spacing w:line="240" w:lineRule="auto"/>
        <w:ind w:left="36" w:firstLine="0"/>
        <w:jc w:val="left"/>
        <w:rPr>
          <w:color w:val="000000"/>
        </w:rPr>
      </w:pPr>
      <w:r w:rsidRPr="00471FEE">
        <w:rPr>
          <w:color w:val="000000"/>
        </w:rPr>
        <w:t xml:space="preserve">WHEREAS, Veterans and survivors have a choice when filing a claim with Veterans Affairs (VA) as they can hire a VA-accredited Veterans Service Organization (VSO), an Attorney, or a Claims agent who is authorized by VA to represent them, and their family, in matters related to VA benefits; and Attorneys and Claims agents receive payment for their assistance; and as of </w:t>
      </w:r>
      <w:r>
        <w:rPr>
          <w:color w:val="000000"/>
        </w:rPr>
        <w:t>June</w:t>
      </w:r>
      <w:r w:rsidRPr="00471FEE">
        <w:rPr>
          <w:color w:val="000000"/>
        </w:rPr>
        <w:t xml:space="preserve"> 21, 2026, the VA paid $394.7 million in the last 12 months, with a monthly average of $32 million; and</w:t>
      </w:r>
    </w:p>
    <w:p w:rsidR="008256BB" w:rsidRPr="00471FEE" w:rsidRDefault="008256BB" w:rsidP="008256BB">
      <w:pPr>
        <w:pBdr>
          <w:top w:val="nil"/>
          <w:left w:val="nil"/>
          <w:bottom w:val="nil"/>
          <w:right w:val="nil"/>
          <w:between w:val="nil"/>
        </w:pBdr>
        <w:spacing w:line="240" w:lineRule="auto"/>
        <w:ind w:left="36" w:firstLine="0"/>
        <w:jc w:val="left"/>
        <w:rPr>
          <w:color w:val="000000"/>
        </w:rPr>
      </w:pPr>
      <w:r w:rsidRPr="00471FEE">
        <w:rPr>
          <w:color w:val="000000"/>
        </w:rPr>
        <w:t>WHEREAS, While VA-accredited VSOs assist with preparing and submitting claims for free, some VA-accredited attorneys and claim agents provide services for free on initial claims only (it’s important to note that they may not, by law, charge a fee for initial claims); and while most VA-accredited attorneys and claim agents provide their services after VA has decided the initial claim and at this later stage in the claims process, the attorneys and claim agents may charge a fee for their services; and</w:t>
      </w:r>
    </w:p>
    <w:p w:rsidR="008256BB" w:rsidRPr="00471FEE" w:rsidRDefault="008256BB" w:rsidP="008256BB">
      <w:pPr>
        <w:pBdr>
          <w:top w:val="nil"/>
          <w:left w:val="nil"/>
          <w:bottom w:val="nil"/>
          <w:right w:val="nil"/>
          <w:between w:val="nil"/>
        </w:pBdr>
        <w:spacing w:line="240" w:lineRule="auto"/>
        <w:ind w:left="36" w:firstLine="0"/>
        <w:jc w:val="left"/>
        <w:rPr>
          <w:color w:val="000000"/>
        </w:rPr>
      </w:pPr>
      <w:r w:rsidRPr="00471FEE">
        <w:rPr>
          <w:color w:val="000000"/>
        </w:rPr>
        <w:t xml:space="preserve">WHEREAS, the VA pays the VA-accredited attorneys and claims agents fees first out of the Veteran’s past-due benefits, often called </w:t>
      </w:r>
      <w:proofErr w:type="spellStart"/>
      <w:r w:rsidRPr="00471FEE">
        <w:rPr>
          <w:color w:val="000000"/>
        </w:rPr>
        <w:t>backpay</w:t>
      </w:r>
      <w:proofErr w:type="spellEnd"/>
      <w:r w:rsidRPr="00471FEE">
        <w:rPr>
          <w:color w:val="000000"/>
        </w:rPr>
        <w:t xml:space="preserve">, and these fees cannot exceed 20% of the calculated </w:t>
      </w:r>
      <w:proofErr w:type="spellStart"/>
      <w:r w:rsidRPr="00471FEE">
        <w:rPr>
          <w:color w:val="000000"/>
        </w:rPr>
        <w:t>backpay</w:t>
      </w:r>
      <w:proofErr w:type="spellEnd"/>
      <w:r w:rsidRPr="00471FEE">
        <w:rPr>
          <w:color w:val="000000"/>
        </w:rPr>
        <w:t xml:space="preserve"> before any other withholdings (such as military retired pay); and </w:t>
      </w:r>
    </w:p>
    <w:p w:rsidR="008256BB" w:rsidRPr="00471FEE" w:rsidRDefault="008256BB" w:rsidP="008256BB">
      <w:pPr>
        <w:pBdr>
          <w:top w:val="nil"/>
          <w:left w:val="nil"/>
          <w:bottom w:val="nil"/>
          <w:right w:val="nil"/>
          <w:between w:val="nil"/>
        </w:pBdr>
        <w:spacing w:line="240" w:lineRule="auto"/>
        <w:ind w:left="36" w:firstLine="0"/>
        <w:jc w:val="left"/>
        <w:rPr>
          <w:color w:val="000000"/>
        </w:rPr>
      </w:pPr>
      <w:r w:rsidRPr="00471FEE">
        <w:rPr>
          <w:color w:val="000000"/>
        </w:rPr>
        <w:t xml:space="preserve">WHEREAS, Veterans Service Organization (VSO) like </w:t>
      </w:r>
      <w:r>
        <w:rPr>
          <w:color w:val="000000"/>
        </w:rPr>
        <w:t>TAL</w:t>
      </w:r>
      <w:r w:rsidRPr="00471FEE">
        <w:rPr>
          <w:color w:val="000000"/>
        </w:rPr>
        <w:t xml:space="preserve"> are always doing fund raising activities to offset their massive costs of their operations therefore VSOs should consider partnering with Attorneys and Claims agents who are authorized by the VA to represent veterans so that VSOs can get a percentage of the monthly average of $32 million; now, therefore, be it </w:t>
      </w:r>
    </w:p>
    <w:p w:rsidR="008256BB" w:rsidRDefault="008256BB" w:rsidP="008256BB">
      <w:pPr>
        <w:ind w:left="24" w:right="71" w:firstLine="29"/>
        <w:jc w:val="left"/>
        <w:rPr>
          <w:color w:val="000000"/>
        </w:rPr>
      </w:pPr>
    </w:p>
    <w:p w:rsidR="008256BB" w:rsidRDefault="008256BB" w:rsidP="008256BB">
      <w:pPr>
        <w:ind w:right="552"/>
        <w:jc w:val="left"/>
        <w:rPr>
          <w:b/>
          <w:bCs/>
          <w:color w:val="000000"/>
        </w:rPr>
      </w:pPr>
      <w:r>
        <w:rPr>
          <w:b/>
          <w:bCs/>
          <w:color w:val="000000"/>
        </w:rPr>
        <w:t xml:space="preserve">RESOLVED, By </w:t>
      </w:r>
      <w:proofErr w:type="gramStart"/>
      <w:r>
        <w:rPr>
          <w:b/>
          <w:bCs/>
          <w:color w:val="000000"/>
        </w:rPr>
        <w:t>The</w:t>
      </w:r>
      <w:proofErr w:type="gramEnd"/>
      <w:r>
        <w:rPr>
          <w:b/>
          <w:bCs/>
          <w:color w:val="000000"/>
        </w:rPr>
        <w:t xml:space="preserve"> American Legion Department of California at the Department Convention in Visalia, California, on June 25-28, 2026, </w:t>
      </w:r>
      <w:r w:rsidRPr="00471FEE">
        <w:rPr>
          <w:b/>
          <w:bCs/>
          <w:color w:val="000000"/>
        </w:rPr>
        <w:t xml:space="preserve">that the Veterans Service Organization (VSO) like </w:t>
      </w:r>
      <w:r>
        <w:rPr>
          <w:b/>
          <w:bCs/>
          <w:color w:val="000000"/>
        </w:rPr>
        <w:t>TAL</w:t>
      </w:r>
      <w:r w:rsidRPr="00471FEE">
        <w:rPr>
          <w:b/>
          <w:bCs/>
          <w:color w:val="000000"/>
        </w:rPr>
        <w:t xml:space="preserve"> </w:t>
      </w:r>
      <w:r w:rsidR="00AA5BED">
        <w:rPr>
          <w:b/>
          <w:bCs/>
          <w:color w:val="000000"/>
        </w:rPr>
        <w:t>should</w:t>
      </w:r>
      <w:r w:rsidRPr="00471FEE">
        <w:rPr>
          <w:b/>
          <w:bCs/>
          <w:color w:val="000000"/>
        </w:rPr>
        <w:t xml:space="preserve"> consider partnering with Attorneys and Claims agents who are authorized by the VA to represent veterans so that VSOs can get a percentage of the monthly average of $32 million.</w:t>
      </w:r>
      <w:r>
        <w:rPr>
          <w:b/>
          <w:bCs/>
          <w:color w:val="000000"/>
        </w:rPr>
        <w:t xml:space="preserve">  </w:t>
      </w:r>
    </w:p>
    <w:p w:rsidR="008256BB" w:rsidRDefault="008256BB" w:rsidP="008256BB">
      <w:pPr>
        <w:ind w:right="552"/>
        <w:jc w:val="left"/>
        <w:rPr>
          <w:b/>
          <w:bCs/>
          <w:color w:val="000000"/>
        </w:rPr>
      </w:pPr>
    </w:p>
    <w:p w:rsidR="008256BB" w:rsidRDefault="008256BB" w:rsidP="008256BB">
      <w:pPr>
        <w:spacing w:after="41" w:line="259" w:lineRule="auto"/>
        <w:ind w:left="29" w:firstLine="0"/>
        <w:jc w:val="left"/>
        <w:rPr>
          <w:sz w:val="20"/>
          <w:szCs w:val="20"/>
        </w:rPr>
      </w:pPr>
      <w:r>
        <w:rPr>
          <w:color w:val="000000"/>
          <w:sz w:val="20"/>
          <w:szCs w:val="20"/>
        </w:rPr>
        <w:t>This is to certify by the signatures below that the above Resolution was passed as described:</w:t>
      </w:r>
    </w:p>
    <w:p w:rsidR="008256BB" w:rsidRDefault="008256BB" w:rsidP="008256BB">
      <w:pPr>
        <w:spacing w:line="259" w:lineRule="auto"/>
        <w:ind w:left="19" w:firstLine="29"/>
        <w:jc w:val="left"/>
        <w:rPr>
          <w:color w:val="000000"/>
          <w:sz w:val="18"/>
          <w:szCs w:val="18"/>
        </w:rPr>
      </w:pPr>
    </w:p>
    <w:p w:rsidR="008256BB" w:rsidRDefault="008256BB" w:rsidP="008256BB">
      <w:pPr>
        <w:spacing w:line="259" w:lineRule="auto"/>
        <w:ind w:left="19" w:firstLine="29"/>
        <w:jc w:val="left"/>
        <w:rPr>
          <w:color w:val="000000"/>
          <w:sz w:val="18"/>
          <w:szCs w:val="18"/>
        </w:rPr>
      </w:pPr>
    </w:p>
    <w:p w:rsidR="008256BB" w:rsidRDefault="008256BB" w:rsidP="008256BB">
      <w:pPr>
        <w:spacing w:line="259" w:lineRule="auto"/>
        <w:ind w:left="19" w:firstLine="29"/>
        <w:jc w:val="left"/>
      </w:pPr>
      <w:r>
        <w:rPr>
          <w:color w:val="000000"/>
          <w:sz w:val="18"/>
          <w:szCs w:val="18"/>
        </w:rPr>
        <w:t xml:space="preserve">________________________________________________               ________________________________________________  </w:t>
      </w:r>
    </w:p>
    <w:p w:rsidR="008256BB" w:rsidRDefault="008256BB" w:rsidP="008256BB">
      <w:pPr>
        <w:tabs>
          <w:tab w:val="center" w:pos="4349"/>
          <w:tab w:val="center" w:pos="5069"/>
          <w:tab w:val="center" w:pos="5789"/>
          <w:tab w:val="center" w:pos="7274"/>
          <w:tab w:val="center" w:pos="7949"/>
        </w:tabs>
        <w:spacing w:line="259" w:lineRule="auto"/>
        <w:ind w:left="0" w:firstLine="0"/>
        <w:jc w:val="left"/>
        <w:rPr>
          <w:color w:val="000000"/>
          <w:sz w:val="18"/>
          <w:szCs w:val="18"/>
        </w:rPr>
      </w:pPr>
      <w:r>
        <w:rPr>
          <w:color w:val="000000"/>
          <w:sz w:val="18"/>
          <w:szCs w:val="18"/>
        </w:rPr>
        <w:t xml:space="preserve">   Adjutant, Post </w:t>
      </w:r>
      <w:r>
        <w:rPr>
          <w:color w:val="000000"/>
          <w:sz w:val="18"/>
          <w:szCs w:val="18"/>
        </w:rPr>
        <w:tab/>
        <w:t xml:space="preserve">         </w:t>
      </w:r>
      <w:r>
        <w:rPr>
          <w:color w:val="000000"/>
          <w:sz w:val="18"/>
          <w:szCs w:val="18"/>
        </w:rPr>
        <w:tab/>
        <w:t xml:space="preserve"> </w:t>
      </w:r>
      <w:r>
        <w:rPr>
          <w:color w:val="000000"/>
          <w:sz w:val="18"/>
          <w:szCs w:val="18"/>
        </w:rPr>
        <w:tab/>
        <w:t xml:space="preserve"> </w:t>
      </w:r>
      <w:r>
        <w:rPr>
          <w:color w:val="000000"/>
          <w:sz w:val="18"/>
          <w:szCs w:val="18"/>
        </w:rPr>
        <w:tab/>
        <w:t xml:space="preserve"> Date</w:t>
      </w:r>
    </w:p>
    <w:p w:rsidR="008256BB" w:rsidRDefault="008256BB" w:rsidP="008256BB">
      <w:pPr>
        <w:tabs>
          <w:tab w:val="center" w:pos="4349"/>
          <w:tab w:val="center" w:pos="5069"/>
          <w:tab w:val="center" w:pos="5789"/>
          <w:tab w:val="center" w:pos="7274"/>
          <w:tab w:val="center" w:pos="7949"/>
        </w:tabs>
        <w:spacing w:line="259" w:lineRule="auto"/>
        <w:ind w:left="0" w:firstLine="0"/>
        <w:jc w:val="left"/>
        <w:rPr>
          <w:color w:val="000000"/>
          <w:sz w:val="18"/>
          <w:szCs w:val="18"/>
        </w:rPr>
      </w:pPr>
    </w:p>
    <w:p w:rsidR="008256BB" w:rsidRDefault="008256BB" w:rsidP="008256BB">
      <w:pPr>
        <w:tabs>
          <w:tab w:val="center" w:pos="4349"/>
          <w:tab w:val="center" w:pos="5069"/>
          <w:tab w:val="center" w:pos="5789"/>
          <w:tab w:val="center" w:pos="7274"/>
          <w:tab w:val="center" w:pos="7949"/>
        </w:tabs>
        <w:spacing w:line="259" w:lineRule="auto"/>
        <w:ind w:left="0" w:firstLine="0"/>
        <w:jc w:val="left"/>
        <w:rPr>
          <w:color w:val="000000"/>
          <w:sz w:val="18"/>
          <w:szCs w:val="18"/>
        </w:rPr>
      </w:pPr>
    </w:p>
    <w:p w:rsidR="008256BB" w:rsidRDefault="008256BB" w:rsidP="008256BB">
      <w:pPr>
        <w:spacing w:line="259" w:lineRule="auto"/>
        <w:ind w:left="19" w:firstLine="29"/>
        <w:jc w:val="left"/>
      </w:pPr>
      <w:r>
        <w:rPr>
          <w:color w:val="000000"/>
          <w:sz w:val="18"/>
          <w:szCs w:val="18"/>
        </w:rPr>
        <w:t xml:space="preserve">________________________________________________               ________________________________________________  </w:t>
      </w:r>
    </w:p>
    <w:p w:rsidR="008256BB" w:rsidRDefault="008256BB" w:rsidP="008256BB">
      <w:pPr>
        <w:tabs>
          <w:tab w:val="center" w:pos="4349"/>
          <w:tab w:val="center" w:pos="5069"/>
          <w:tab w:val="center" w:pos="5789"/>
          <w:tab w:val="center" w:pos="7274"/>
          <w:tab w:val="center" w:pos="7949"/>
        </w:tabs>
        <w:spacing w:line="259" w:lineRule="auto"/>
        <w:ind w:left="0" w:firstLine="0"/>
        <w:jc w:val="left"/>
        <w:rPr>
          <w:color w:val="000000"/>
          <w:sz w:val="18"/>
          <w:szCs w:val="18"/>
        </w:rPr>
      </w:pPr>
      <w:r>
        <w:rPr>
          <w:color w:val="000000"/>
          <w:sz w:val="18"/>
          <w:szCs w:val="18"/>
        </w:rPr>
        <w:t xml:space="preserve">   Adjutant, District </w:t>
      </w:r>
      <w:r>
        <w:rPr>
          <w:color w:val="000000"/>
          <w:sz w:val="18"/>
          <w:szCs w:val="18"/>
        </w:rPr>
        <w:tab/>
        <w:t xml:space="preserve">         </w:t>
      </w:r>
      <w:r>
        <w:rPr>
          <w:color w:val="000000"/>
          <w:sz w:val="18"/>
          <w:szCs w:val="18"/>
        </w:rPr>
        <w:tab/>
        <w:t xml:space="preserve"> </w:t>
      </w:r>
      <w:r>
        <w:rPr>
          <w:color w:val="000000"/>
          <w:sz w:val="18"/>
          <w:szCs w:val="18"/>
        </w:rPr>
        <w:tab/>
        <w:t xml:space="preserve"> </w:t>
      </w:r>
      <w:r>
        <w:rPr>
          <w:color w:val="000000"/>
          <w:sz w:val="18"/>
          <w:szCs w:val="18"/>
        </w:rPr>
        <w:tab/>
        <w:t xml:space="preserve"> Date</w:t>
      </w:r>
    </w:p>
    <w:p w:rsidR="008256BB" w:rsidRDefault="008256BB" w:rsidP="008256BB">
      <w:pPr>
        <w:tabs>
          <w:tab w:val="center" w:pos="4349"/>
          <w:tab w:val="center" w:pos="5069"/>
          <w:tab w:val="center" w:pos="5789"/>
          <w:tab w:val="center" w:pos="7274"/>
          <w:tab w:val="center" w:pos="7949"/>
        </w:tabs>
        <w:spacing w:line="259" w:lineRule="auto"/>
        <w:ind w:left="0" w:firstLine="0"/>
        <w:jc w:val="left"/>
        <w:rPr>
          <w:color w:val="000000"/>
          <w:sz w:val="18"/>
          <w:szCs w:val="18"/>
        </w:rPr>
      </w:pPr>
    </w:p>
    <w:p w:rsidR="008256BB" w:rsidRDefault="008256BB" w:rsidP="008256BB">
      <w:pPr>
        <w:tabs>
          <w:tab w:val="center" w:pos="4349"/>
          <w:tab w:val="center" w:pos="5069"/>
          <w:tab w:val="center" w:pos="5789"/>
          <w:tab w:val="center" w:pos="7274"/>
          <w:tab w:val="center" w:pos="7949"/>
        </w:tabs>
        <w:spacing w:line="259" w:lineRule="auto"/>
        <w:ind w:left="0" w:firstLine="0"/>
        <w:jc w:val="left"/>
        <w:rPr>
          <w:color w:val="000000"/>
          <w:sz w:val="18"/>
          <w:szCs w:val="18"/>
        </w:rPr>
      </w:pPr>
    </w:p>
    <w:p w:rsidR="008256BB" w:rsidRDefault="008256BB" w:rsidP="008256BB">
      <w:pPr>
        <w:spacing w:line="259" w:lineRule="auto"/>
        <w:jc w:val="left"/>
        <w:rPr>
          <w:color w:val="000000"/>
          <w:sz w:val="18"/>
          <w:szCs w:val="18"/>
        </w:rPr>
      </w:pPr>
      <w:r>
        <w:rPr>
          <w:color w:val="000000"/>
          <w:sz w:val="18"/>
          <w:szCs w:val="18"/>
        </w:rPr>
        <w:t xml:space="preserve">________________________________________________               ________________________________________________  </w:t>
      </w:r>
    </w:p>
    <w:p w:rsidR="00E52C50" w:rsidRDefault="008256BB" w:rsidP="008256BB">
      <w:pPr>
        <w:tabs>
          <w:tab w:val="center" w:pos="5562"/>
          <w:tab w:val="center" w:pos="7402"/>
          <w:tab w:val="center" w:pos="7949"/>
          <w:tab w:val="center" w:pos="8841"/>
        </w:tabs>
        <w:spacing w:after="55" w:line="259" w:lineRule="auto"/>
        <w:ind w:left="0" w:firstLine="0"/>
        <w:jc w:val="left"/>
      </w:pPr>
      <w:r>
        <w:rPr>
          <w:color w:val="000000"/>
          <w:sz w:val="18"/>
          <w:szCs w:val="18"/>
        </w:rPr>
        <w:t xml:space="preserve">     Department Commander                               Date </w:t>
      </w:r>
      <w:r>
        <w:rPr>
          <w:color w:val="000000"/>
          <w:sz w:val="18"/>
          <w:szCs w:val="18"/>
        </w:rPr>
        <w:tab/>
        <w:t xml:space="preserve">                    Department Adjutant  </w:t>
      </w:r>
      <w:r>
        <w:rPr>
          <w:color w:val="000000"/>
          <w:sz w:val="18"/>
          <w:szCs w:val="18"/>
        </w:rPr>
        <w:tab/>
        <w:t xml:space="preserve"> </w:t>
      </w:r>
      <w:r>
        <w:rPr>
          <w:color w:val="000000"/>
          <w:sz w:val="18"/>
          <w:szCs w:val="18"/>
        </w:rPr>
        <w:tab/>
        <w:t xml:space="preserve"> </w:t>
      </w:r>
      <w:r>
        <w:rPr>
          <w:color w:val="000000"/>
          <w:sz w:val="18"/>
          <w:szCs w:val="18"/>
        </w:rPr>
        <w:tab/>
        <w:t>Date</w:t>
      </w:r>
    </w:p>
    <w:sectPr w:rsidR="00E52C50" w:rsidSect="00E0084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E95" w:rsidRDefault="00DE1E95">
      <w:pPr>
        <w:spacing w:line="240" w:lineRule="auto"/>
      </w:pPr>
      <w:r>
        <w:separator/>
      </w:r>
    </w:p>
  </w:endnote>
  <w:endnote w:type="continuationSeparator" w:id="0">
    <w:p w:rsidR="00DE1E95" w:rsidRDefault="00DE1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26C" w:rsidRPr="0018226C" w:rsidRDefault="008256BB" w:rsidP="0018226C">
    <w:pPr>
      <w:pStyle w:val="Footer"/>
    </w:pPr>
    <w:r w:rsidRPr="0018226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E95" w:rsidRDefault="00DE1E95">
      <w:pPr>
        <w:spacing w:line="240" w:lineRule="auto"/>
      </w:pPr>
      <w:r>
        <w:separator/>
      </w:r>
    </w:p>
  </w:footnote>
  <w:footnote w:type="continuationSeparator" w:id="0">
    <w:p w:rsidR="00DE1E95" w:rsidRDefault="00DE1E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26C" w:rsidRDefault="008256BB" w:rsidP="00753B45">
    <w:pPr>
      <w:spacing w:line="259" w:lineRule="auto"/>
      <w:ind w:left="18" w:firstLine="29"/>
      <w:jc w:val="center"/>
      <w:rPr>
        <w:b/>
        <w:bCs/>
        <w:color w:val="000000"/>
      </w:rPr>
    </w:pPr>
    <w:r>
      <w:rPr>
        <w:b/>
        <w:bCs/>
        <w:color w:val="000000"/>
      </w:rPr>
      <w:t xml:space="preserve">THE AMERICAN LEGION DEPARTMENT OF CALIFORNIA  </w:t>
    </w:r>
  </w:p>
  <w:p w:rsidR="0018226C" w:rsidRDefault="008256BB" w:rsidP="00753B45">
    <w:pPr>
      <w:spacing w:line="259" w:lineRule="auto"/>
      <w:ind w:left="18" w:firstLine="29"/>
      <w:jc w:val="center"/>
    </w:pPr>
    <w:r>
      <w:rPr>
        <w:b/>
        <w:bCs/>
        <w:color w:val="000000"/>
      </w:rPr>
      <w:t>1601 7</w:t>
    </w:r>
    <w:r>
      <w:rPr>
        <w:b/>
        <w:bCs/>
        <w:color w:val="000000"/>
        <w:sz w:val="21"/>
        <w:szCs w:val="21"/>
        <w:vertAlign w:val="superscript"/>
      </w:rPr>
      <w:t>TH</w:t>
    </w:r>
    <w:r>
      <w:rPr>
        <w:b/>
        <w:bCs/>
        <w:color w:val="000000"/>
      </w:rPr>
      <w:t xml:space="preserve"> STREET, SANGER, CA  93657-280 </w:t>
    </w:r>
  </w:p>
  <w:p w:rsidR="0018226C" w:rsidRDefault="008256BB" w:rsidP="00753B45">
    <w:pPr>
      <w:pStyle w:val="Heading1"/>
      <w:spacing w:after="40"/>
      <w:ind w:right="5"/>
      <w:rPr>
        <w:b w:val="0"/>
        <w:bCs w:val="0"/>
      </w:rPr>
    </w:pPr>
    <w:r>
      <w:t xml:space="preserve">Department Convention </w:t>
    </w:r>
    <w:r w:rsidRPr="0078187F">
      <w:t>June 25-28, 2026</w:t>
    </w:r>
    <w:r>
      <w:rPr>
        <w:b w:val="0"/>
        <w:bCs w:val="0"/>
      </w:rPr>
      <w:t xml:space="preserve"> </w:t>
    </w:r>
  </w:p>
  <w:p w:rsidR="0018226C" w:rsidRDefault="008256BB" w:rsidP="00753B45">
    <w:pPr>
      <w:jc w:val="center"/>
      <w:rPr>
        <w:b/>
        <w:bCs/>
      </w:rPr>
    </w:pPr>
    <w:r w:rsidRPr="0078187F">
      <w:rPr>
        <w:b/>
        <w:bCs/>
      </w:rPr>
      <w:t xml:space="preserve">303 E </w:t>
    </w:r>
    <w:proofErr w:type="spellStart"/>
    <w:r w:rsidRPr="0078187F">
      <w:rPr>
        <w:b/>
        <w:bCs/>
      </w:rPr>
      <w:t>Acequia</w:t>
    </w:r>
    <w:proofErr w:type="spellEnd"/>
    <w:r w:rsidRPr="0078187F">
      <w:rPr>
        <w:b/>
        <w:bCs/>
      </w:rPr>
      <w:t xml:space="preserve"> Ave, Visalia, CA 93291</w:t>
    </w:r>
  </w:p>
  <w:p w:rsidR="0018226C" w:rsidRDefault="008256BB" w:rsidP="00753B45">
    <w:pPr>
      <w:spacing w:line="259" w:lineRule="auto"/>
      <w:ind w:left="0" w:firstLine="0"/>
      <w:jc w:val="right"/>
    </w:pPr>
    <w:r>
      <w:rPr>
        <w:rFonts w:ascii="Calibri" w:eastAsia="Calibri" w:hAnsi="Calibri" w:cs="Calibri"/>
        <w:noProof/>
        <w:color w:val="000000"/>
        <w:sz w:val="22"/>
        <w:szCs w:val="22"/>
      </w:rPr>
      <mc:AlternateContent>
        <mc:Choice Requires="wpg">
          <w:drawing>
            <wp:inline distT="0" distB="0" distL="0" distR="0" wp14:anchorId="37D5099B" wp14:editId="02DE4DD6">
              <wp:extent cx="6894195" cy="17780"/>
              <wp:effectExtent l="0" t="0" r="0" b="0"/>
              <wp:docPr id="2" name="Group 2"/>
              <wp:cNvGraphicFramePr/>
              <a:graphic xmlns:a="http://schemas.openxmlformats.org/drawingml/2006/main">
                <a:graphicData uri="http://schemas.microsoft.com/office/word/2010/wordprocessingGroup">
                  <wpg:wgp>
                    <wpg:cNvGrpSpPr/>
                    <wpg:grpSpPr>
                      <a:xfrm>
                        <a:off x="0" y="0"/>
                        <a:ext cx="6894195" cy="17780"/>
                        <a:chOff x="1898900" y="3771100"/>
                        <a:chExt cx="6894200" cy="17800"/>
                      </a:xfrm>
                    </wpg:grpSpPr>
                    <wpg:grpSp>
                      <wpg:cNvPr id="1" name="Group 1"/>
                      <wpg:cNvGrpSpPr/>
                      <wpg:grpSpPr>
                        <a:xfrm>
                          <a:off x="1898903" y="3771110"/>
                          <a:ext cx="6894195" cy="17780"/>
                          <a:chOff x="0" y="0"/>
                          <a:chExt cx="6894195" cy="17780"/>
                        </a:xfrm>
                      </wpg:grpSpPr>
                      <wps:wsp>
                        <wps:cNvPr id="3" name="Rectangle 3"/>
                        <wps:cNvSpPr/>
                        <wps:spPr>
                          <a:xfrm>
                            <a:off x="0" y="0"/>
                            <a:ext cx="6894175" cy="17775"/>
                          </a:xfrm>
                          <a:prstGeom prst="rect">
                            <a:avLst/>
                          </a:prstGeom>
                          <a:noFill/>
                          <a:ln>
                            <a:noFill/>
                          </a:ln>
                        </wps:spPr>
                        <wps:txbx>
                          <w:txbxContent>
                            <w:p w:rsidR="0018226C" w:rsidRDefault="00DE1E95" w:rsidP="00753B45">
                              <w:pPr>
                                <w:spacing w:line="240" w:lineRule="auto"/>
                                <w:ind w:left="0" w:firstLine="0"/>
                                <w:jc w:val="left"/>
                                <w:textDirection w:val="btLr"/>
                              </w:pPr>
                            </w:p>
                          </w:txbxContent>
                        </wps:txbx>
                        <wps:bodyPr spcFirstLastPara="1" wrap="square" lIns="91425" tIns="91425" rIns="91425" bIns="91425" anchor="ctr" anchorCtr="0">
                          <a:noAutofit/>
                        </wps:bodyPr>
                      </wps:wsp>
                      <wps:wsp>
                        <wps:cNvPr id="4" name="Freeform 4"/>
                        <wps:cNvSpPr/>
                        <wps:spPr>
                          <a:xfrm>
                            <a:off x="0" y="0"/>
                            <a:ext cx="6894195" cy="17780"/>
                          </a:xfrm>
                          <a:custGeom>
                            <a:avLst/>
                            <a:gdLst/>
                            <a:ahLst/>
                            <a:cxnLst/>
                            <a:rect l="l" t="t" r="r" b="b"/>
                            <a:pathLst>
                              <a:path w="6894195" h="17780" extrusionOk="0">
                                <a:moveTo>
                                  <a:pt x="0" y="0"/>
                                </a:moveTo>
                                <a:lnTo>
                                  <a:pt x="6894195" y="0"/>
                                </a:lnTo>
                                <a:lnTo>
                                  <a:pt x="6894195" y="17780"/>
                                </a:lnTo>
                                <a:lnTo>
                                  <a:pt x="0" y="17780"/>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7D5099B" id="Group 2" o:spid="_x0000_s1030" style="width:542.85pt;height:1.4pt;mso-position-horizontal-relative:char;mso-position-vertical-relative:line" coordorigin="18989,37711" coordsize="6894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">
              <v:group id="Group 1" o:spid="_x0000_s1031" style="position:absolute;left:18989;top:37711;width:68941;height:177" coordsize="68941,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3" o:spid="_x0000_s1032" style="position:absolute;width:68941;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18226C" w:rsidRDefault="008256BB" w:rsidP="00753B45">
                        <w:pPr>
                          <w:spacing w:line="240" w:lineRule="auto"/>
                          <w:ind w:left="0" w:firstLine="0"/>
                          <w:jc w:val="left"/>
                          <w:textDirection w:val="btLr"/>
                        </w:pPr>
                      </w:p>
                    </w:txbxContent>
                  </v:textbox>
                </v:rect>
                <v:shape id="Freeform 4" o:spid="_x0000_s1033" style="position:absolute;width:68941;height:177;visibility:visible;mso-wrap-style:square;v-text-anchor:middle" coordsize="6894195,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a8cMA&#10;AADaAAAADwAAAGRycy9kb3ducmV2LnhtbESP3WoCMRSE7wt9h3AK3tWkRURWsyKlQqFg0Rbay+Pm&#10;7A9uTpYku65vbwqCl8PMfMOs1qNtxUA+NI41vEwVCOLCmYYrDT/f2+cFiBCRDbaOScOFAqzzx4cV&#10;ZsadeU/DIVYiQThkqKGOscukDEVNFsPUdcTJK523GJP0lTQezwluW/mq1FxabDgt1NjRW03F6dBb&#10;Df2nj39bNf7Oivf5VyjVzg7HXuvJ07hZgog0xnv41v4wGmbwfyXd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za8cMAAADaAAAADwAAAAAAAAAAAAAAAACYAgAAZHJzL2Rv&#10;d25yZXYueG1sUEsFBgAAAAAEAAQA9QAAAIgDAAAAAA==&#10;" path="m,l6894195,r,17780l,17780,,e" fillcolor="black" stroked="f">
                  <v:path arrowok="t" o:extrusionok="f"/>
                </v:shape>
              </v:group>
              <w10:anchorlock/>
            </v:group>
          </w:pict>
        </mc:Fallback>
      </mc:AlternateContent>
    </w: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D6053"/>
    <w:multiLevelType w:val="hybridMultilevel"/>
    <w:tmpl w:val="3E826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A1E00"/>
    <w:multiLevelType w:val="multilevel"/>
    <w:tmpl w:val="528ACA2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C1278"/>
    <w:multiLevelType w:val="multilevel"/>
    <w:tmpl w:val="6818D4A6"/>
    <w:lvl w:ilvl="0">
      <w:start w:val="1"/>
      <w:numFmt w:val="decimal"/>
      <w:lvlText w:val="%1."/>
      <w:lvlJc w:val="left"/>
      <w:pPr>
        <w:ind w:left="384" w:hanging="360"/>
      </w:pPr>
    </w:lvl>
    <w:lvl w:ilvl="1">
      <w:start w:val="1"/>
      <w:numFmt w:val="lowerLetter"/>
      <w:lvlText w:val="%2."/>
      <w:lvlJc w:val="left"/>
      <w:pPr>
        <w:ind w:left="1104" w:hanging="360"/>
      </w:pPr>
    </w:lvl>
    <w:lvl w:ilvl="2">
      <w:start w:val="1"/>
      <w:numFmt w:val="lowerRoman"/>
      <w:lvlText w:val="%3."/>
      <w:lvlJc w:val="right"/>
      <w:pPr>
        <w:ind w:left="1824" w:hanging="180"/>
      </w:pPr>
    </w:lvl>
    <w:lvl w:ilvl="3">
      <w:start w:val="1"/>
      <w:numFmt w:val="decimal"/>
      <w:lvlText w:val="%4."/>
      <w:lvlJc w:val="left"/>
      <w:pPr>
        <w:ind w:left="2544" w:hanging="360"/>
      </w:pPr>
    </w:lvl>
    <w:lvl w:ilvl="4">
      <w:start w:val="1"/>
      <w:numFmt w:val="lowerLetter"/>
      <w:lvlText w:val="%5."/>
      <w:lvlJc w:val="left"/>
      <w:pPr>
        <w:ind w:left="3264" w:hanging="360"/>
      </w:pPr>
    </w:lvl>
    <w:lvl w:ilvl="5">
      <w:start w:val="1"/>
      <w:numFmt w:val="lowerRoman"/>
      <w:lvlText w:val="%6."/>
      <w:lvlJc w:val="right"/>
      <w:pPr>
        <w:ind w:left="3984" w:hanging="180"/>
      </w:pPr>
    </w:lvl>
    <w:lvl w:ilvl="6">
      <w:start w:val="1"/>
      <w:numFmt w:val="decimal"/>
      <w:lvlText w:val="%7."/>
      <w:lvlJc w:val="left"/>
      <w:pPr>
        <w:ind w:left="4704" w:hanging="360"/>
      </w:pPr>
    </w:lvl>
    <w:lvl w:ilvl="7">
      <w:start w:val="1"/>
      <w:numFmt w:val="lowerLetter"/>
      <w:lvlText w:val="%8."/>
      <w:lvlJc w:val="left"/>
      <w:pPr>
        <w:ind w:left="5424" w:hanging="360"/>
      </w:pPr>
    </w:lvl>
    <w:lvl w:ilvl="8">
      <w:start w:val="1"/>
      <w:numFmt w:val="lowerRoman"/>
      <w:lvlText w:val="%9."/>
      <w:lvlJc w:val="right"/>
      <w:pPr>
        <w:ind w:left="614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BB"/>
    <w:rsid w:val="00083D2A"/>
    <w:rsid w:val="003D1A9B"/>
    <w:rsid w:val="008256BB"/>
    <w:rsid w:val="009F4090"/>
    <w:rsid w:val="00AA5BED"/>
    <w:rsid w:val="00DE1E95"/>
    <w:rsid w:val="00E5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E3396-3202-4A85-AAAB-A84FD8EE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56BB"/>
    <w:pPr>
      <w:spacing w:after="0" w:line="248" w:lineRule="auto"/>
      <w:ind w:left="39" w:hanging="10"/>
      <w:jc w:val="both"/>
    </w:pPr>
    <w:rPr>
      <w:rFonts w:ascii="Times New Roman" w:eastAsia="Times New Roman" w:hAnsi="Times New Roman" w:cs="Times New Roman"/>
      <w:color w:val="0E101A"/>
      <w:sz w:val="24"/>
      <w:szCs w:val="24"/>
    </w:rPr>
  </w:style>
  <w:style w:type="paragraph" w:styleId="Heading1">
    <w:name w:val="heading 1"/>
    <w:basedOn w:val="Normal"/>
    <w:next w:val="Normal"/>
    <w:link w:val="Heading1Char"/>
    <w:rsid w:val="008256BB"/>
    <w:pPr>
      <w:keepNext/>
      <w:keepLines/>
      <w:pBdr>
        <w:top w:val="nil"/>
        <w:left w:val="nil"/>
        <w:bottom w:val="nil"/>
        <w:right w:val="nil"/>
        <w:between w:val="nil"/>
      </w:pBdr>
      <w:spacing w:line="259" w:lineRule="auto"/>
      <w:ind w:left="18"/>
      <w:jc w:val="center"/>
      <w:outlineLvl w:val="0"/>
    </w:pPr>
    <w:rPr>
      <w:b/>
      <w:bCs/>
      <w:color w:val="000000"/>
    </w:rPr>
  </w:style>
  <w:style w:type="paragraph" w:styleId="Heading3">
    <w:name w:val="heading 3"/>
    <w:basedOn w:val="Normal"/>
    <w:next w:val="Normal"/>
    <w:link w:val="Heading3Char"/>
    <w:uiPriority w:val="9"/>
    <w:semiHidden/>
    <w:unhideWhenUsed/>
    <w:qFormat/>
    <w:rsid w:val="008256B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BB"/>
    <w:rPr>
      <w:rFonts w:ascii="Times New Roman" w:eastAsia="Times New Roman" w:hAnsi="Times New Roman" w:cs="Times New Roman"/>
      <w:b/>
      <w:bCs/>
      <w:color w:val="000000"/>
      <w:sz w:val="24"/>
      <w:szCs w:val="24"/>
    </w:rPr>
  </w:style>
  <w:style w:type="character" w:customStyle="1" w:styleId="Heading3Char">
    <w:name w:val="Heading 3 Char"/>
    <w:basedOn w:val="DefaultParagraphFont"/>
    <w:link w:val="Heading3"/>
    <w:uiPriority w:val="9"/>
    <w:semiHidden/>
    <w:rsid w:val="008256BB"/>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8256BB"/>
    <w:pPr>
      <w:tabs>
        <w:tab w:val="center" w:pos="4680"/>
        <w:tab w:val="right" w:pos="9360"/>
      </w:tabs>
      <w:spacing w:line="240" w:lineRule="auto"/>
    </w:pPr>
  </w:style>
  <w:style w:type="character" w:customStyle="1" w:styleId="FooterChar">
    <w:name w:val="Footer Char"/>
    <w:basedOn w:val="DefaultParagraphFont"/>
    <w:link w:val="Footer"/>
    <w:uiPriority w:val="99"/>
    <w:rsid w:val="008256BB"/>
    <w:rPr>
      <w:rFonts w:ascii="Times New Roman" w:eastAsia="Times New Roman" w:hAnsi="Times New Roman" w:cs="Times New Roman"/>
      <w:color w:val="0E101A"/>
      <w:sz w:val="24"/>
      <w:szCs w:val="24"/>
    </w:rPr>
  </w:style>
  <w:style w:type="paragraph" w:styleId="ListParagraph">
    <w:name w:val="List Paragraph"/>
    <w:basedOn w:val="Normal"/>
    <w:uiPriority w:val="34"/>
    <w:qFormat/>
    <w:rsid w:val="008256BB"/>
    <w:pPr>
      <w:ind w:left="720"/>
      <w:contextualSpacing/>
    </w:pPr>
  </w:style>
  <w:style w:type="character" w:styleId="Strong">
    <w:name w:val="Strong"/>
    <w:basedOn w:val="DefaultParagraphFont"/>
    <w:uiPriority w:val="22"/>
    <w:qFormat/>
    <w:rsid w:val="008256BB"/>
    <w:rPr>
      <w:b/>
      <w:bCs/>
    </w:rPr>
  </w:style>
  <w:style w:type="paragraph" w:styleId="NormalWeb">
    <w:name w:val="Normal (Web)"/>
    <w:basedOn w:val="Normal"/>
    <w:uiPriority w:val="99"/>
    <w:semiHidden/>
    <w:unhideWhenUsed/>
    <w:rsid w:val="008256BB"/>
    <w:pPr>
      <w:spacing w:before="100" w:beforeAutospacing="1" w:after="100" w:afterAutospacing="1" w:line="240" w:lineRule="auto"/>
      <w:ind w:left="0" w:firstLine="0"/>
      <w:jc w:val="left"/>
    </w:pPr>
    <w:rPr>
      <w:color w:val="auto"/>
    </w:rPr>
  </w:style>
  <w:style w:type="character" w:styleId="Hyperlink">
    <w:name w:val="Hyperlink"/>
    <w:basedOn w:val="DefaultParagraphFont"/>
    <w:uiPriority w:val="99"/>
    <w:unhideWhenUsed/>
    <w:rsid w:val="00825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2465</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RESOLUTION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2026-04-13T22:49:00Z</dcterms:created>
  <dcterms:modified xsi:type="dcterms:W3CDTF">2026-06-03T19:12:00Z</dcterms:modified>
</cp:coreProperties>
</file>